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AF" w:rsidRPr="00425FF2" w:rsidRDefault="00E363AF" w:rsidP="004F7291">
      <w:pPr>
        <w:spacing w:before="120" w:after="120"/>
        <w:rPr>
          <w:rFonts w:ascii="Times New Roman" w:hAnsi="Times New Roman"/>
          <w:b/>
          <w:sz w:val="28"/>
          <w:szCs w:val="28"/>
          <w:lang w:val="en-US"/>
        </w:rPr>
      </w:pPr>
      <w:r w:rsidRPr="00BD1D15">
        <w:rPr>
          <w:rFonts w:ascii="Times New Roman" w:hAnsi="Times New Roman"/>
          <w:b/>
          <w:sz w:val="28"/>
          <w:szCs w:val="28"/>
          <w:lang w:val="en-US"/>
        </w:rPr>
        <w:t>Improv</w:t>
      </w:r>
      <w:r>
        <w:rPr>
          <w:rFonts w:ascii="Times New Roman" w:hAnsi="Times New Roman"/>
          <w:b/>
          <w:sz w:val="28"/>
          <w:szCs w:val="28"/>
          <w:lang w:val="en-US"/>
        </w:rPr>
        <w:t>ement</w:t>
      </w:r>
      <w:r w:rsidRPr="00BD1D15">
        <w:rPr>
          <w:rFonts w:ascii="Times New Roman" w:hAnsi="Times New Roman"/>
          <w:b/>
          <w:sz w:val="28"/>
          <w:szCs w:val="28"/>
          <w:lang w:val="en-US"/>
        </w:rPr>
        <w:t xml:space="preserve"> and assessment of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a </w:t>
      </w:r>
      <w:proofErr w:type="spellStart"/>
      <w:r w:rsidRPr="00BD1D15">
        <w:rPr>
          <w:rFonts w:ascii="Times New Roman" w:hAnsi="Times New Roman"/>
          <w:b/>
          <w:sz w:val="28"/>
          <w:szCs w:val="28"/>
          <w:lang w:val="en-US"/>
        </w:rPr>
        <w:t>micropropagation</w:t>
      </w:r>
      <w:proofErr w:type="spellEnd"/>
      <w:r w:rsidRPr="00BD1D15">
        <w:rPr>
          <w:rFonts w:ascii="Times New Roman" w:hAnsi="Times New Roman"/>
          <w:b/>
          <w:sz w:val="28"/>
          <w:szCs w:val="28"/>
          <w:lang w:val="en-US"/>
        </w:rPr>
        <w:t xml:space="preserve"> protocol for walnut hybrid </w:t>
      </w:r>
      <w:r>
        <w:rPr>
          <w:rFonts w:ascii="Times New Roman" w:hAnsi="Times New Roman"/>
          <w:b/>
          <w:sz w:val="28"/>
          <w:szCs w:val="28"/>
          <w:lang w:val="en-US"/>
        </w:rPr>
        <w:t>(</w:t>
      </w:r>
      <w:proofErr w:type="spellStart"/>
      <w:r w:rsidRPr="00BD1D15">
        <w:rPr>
          <w:rFonts w:ascii="Times New Roman" w:hAnsi="Times New Roman"/>
          <w:b/>
          <w:i/>
          <w:sz w:val="28"/>
          <w:szCs w:val="28"/>
          <w:lang w:val="en-US"/>
        </w:rPr>
        <w:t>Juglans</w:t>
      </w:r>
      <w:proofErr w:type="spellEnd"/>
      <w:r w:rsidRPr="00BD1D15">
        <w:rPr>
          <w:rFonts w:ascii="Times New Roman" w:hAnsi="Times New Roman"/>
          <w:b/>
          <w:i/>
          <w:sz w:val="28"/>
          <w:szCs w:val="28"/>
          <w:lang w:val="en-US"/>
        </w:rPr>
        <w:t xml:space="preserve"> major </w:t>
      </w:r>
      <w:r w:rsidRPr="00BD1D15">
        <w:rPr>
          <w:rFonts w:ascii="Times New Roman" w:hAnsi="Times New Roman"/>
          <w:b/>
          <w:sz w:val="28"/>
          <w:szCs w:val="28"/>
          <w:lang w:val="en-US"/>
        </w:rPr>
        <w:t xml:space="preserve">var. 209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(Torrey) Heller </w:t>
      </w:r>
      <w:r w:rsidRPr="00BD1D15">
        <w:rPr>
          <w:rFonts w:ascii="Times New Roman" w:hAnsi="Times New Roman"/>
          <w:b/>
          <w:sz w:val="28"/>
          <w:szCs w:val="28"/>
          <w:lang w:val="en-US"/>
        </w:rPr>
        <w:t xml:space="preserve">x </w:t>
      </w:r>
      <w:r w:rsidRPr="00BD1D15">
        <w:rPr>
          <w:rFonts w:ascii="Times New Roman" w:hAnsi="Times New Roman"/>
          <w:b/>
          <w:i/>
          <w:sz w:val="28"/>
          <w:szCs w:val="28"/>
          <w:lang w:val="en-US"/>
        </w:rPr>
        <w:t xml:space="preserve">J. </w:t>
      </w:r>
      <w:proofErr w:type="spellStart"/>
      <w:r w:rsidRPr="00BD1D15">
        <w:rPr>
          <w:rFonts w:ascii="Times New Roman" w:hAnsi="Times New Roman"/>
          <w:b/>
          <w:i/>
          <w:sz w:val="28"/>
          <w:szCs w:val="28"/>
          <w:lang w:val="en-US"/>
        </w:rPr>
        <w:t>regia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L.)</w:t>
      </w:r>
    </w:p>
    <w:p w:rsidR="00E363AF" w:rsidRPr="005E021D" w:rsidRDefault="00E363AF" w:rsidP="004F7291">
      <w:pPr>
        <w:spacing w:before="120" w:after="120"/>
        <w:rPr>
          <w:rFonts w:ascii="Times New Roman" w:hAnsi="Times New Roman"/>
          <w:b/>
          <w:sz w:val="24"/>
          <w:szCs w:val="24"/>
          <w:vertAlign w:val="superscript"/>
        </w:rPr>
      </w:pPr>
      <w:r w:rsidRPr="005E021D">
        <w:rPr>
          <w:rFonts w:ascii="Times New Roman" w:hAnsi="Times New Roman"/>
          <w:b/>
          <w:sz w:val="24"/>
          <w:szCs w:val="24"/>
        </w:rPr>
        <w:t>Ricardo J. Licea-Moreno</w:t>
      </w:r>
      <w:r w:rsidRPr="005E021D">
        <w:rPr>
          <w:rFonts w:ascii="Times New Roman" w:hAnsi="Times New Roman"/>
          <w:b/>
          <w:sz w:val="24"/>
          <w:szCs w:val="24"/>
          <w:vertAlign w:val="superscript"/>
        </w:rPr>
        <w:t>1</w:t>
      </w:r>
      <w:proofErr w:type="gramStart"/>
      <w:r w:rsidRPr="005E021D">
        <w:rPr>
          <w:rFonts w:ascii="Times New Roman" w:hAnsi="Times New Roman"/>
          <w:b/>
          <w:sz w:val="24"/>
          <w:szCs w:val="24"/>
          <w:vertAlign w:val="superscript"/>
        </w:rPr>
        <w:t>,3</w:t>
      </w:r>
      <w:proofErr w:type="gramEnd"/>
      <w:r w:rsidRPr="005E021D">
        <w:rPr>
          <w:rFonts w:ascii="Times New Roman" w:hAnsi="Times New Roman"/>
          <w:b/>
          <w:sz w:val="24"/>
          <w:szCs w:val="24"/>
        </w:rPr>
        <w:t>, Yolanda González</w:t>
      </w:r>
      <w:r w:rsidRPr="005E021D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5E021D">
        <w:rPr>
          <w:rFonts w:ascii="Times New Roman" w:hAnsi="Times New Roman"/>
          <w:b/>
          <w:sz w:val="24"/>
          <w:szCs w:val="24"/>
        </w:rPr>
        <w:t>, Ana Valeria Morales</w:t>
      </w:r>
      <w:r w:rsidRPr="005E021D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5E021D">
        <w:rPr>
          <w:rFonts w:ascii="Times New Roman" w:hAnsi="Times New Roman"/>
          <w:b/>
          <w:sz w:val="24"/>
          <w:szCs w:val="24"/>
        </w:rPr>
        <w:t>, Ignacio Urbán</w:t>
      </w:r>
      <w:r w:rsidRPr="005E021D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5E021D">
        <w:rPr>
          <w:rFonts w:ascii="Times New Roman" w:hAnsi="Times New Roman"/>
          <w:b/>
          <w:sz w:val="24"/>
          <w:szCs w:val="24"/>
        </w:rPr>
        <w:t>, Carlos Homar</w:t>
      </w:r>
      <w:r w:rsidRPr="005E021D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5E021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E021D">
        <w:rPr>
          <w:rFonts w:ascii="Times New Roman" w:hAnsi="Times New Roman"/>
          <w:b/>
          <w:sz w:val="24"/>
          <w:szCs w:val="24"/>
        </w:rPr>
        <w:t>Angela</w:t>
      </w:r>
      <w:proofErr w:type="spellEnd"/>
      <w:r w:rsidRPr="005E021D">
        <w:rPr>
          <w:rFonts w:ascii="Times New Roman" w:hAnsi="Times New Roman"/>
          <w:b/>
          <w:sz w:val="24"/>
          <w:szCs w:val="24"/>
        </w:rPr>
        <w:t xml:space="preserve"> Contreras</w:t>
      </w:r>
      <w:r w:rsidRPr="005E021D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5E021D">
        <w:rPr>
          <w:rFonts w:ascii="Times New Roman" w:hAnsi="Times New Roman"/>
          <w:b/>
          <w:sz w:val="24"/>
          <w:szCs w:val="24"/>
        </w:rPr>
        <w:t xml:space="preserve">, </w:t>
      </w:r>
      <w:r w:rsidRPr="005E021D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5E021D">
        <w:rPr>
          <w:rFonts w:ascii="Times New Roman" w:hAnsi="Times New Roman"/>
          <w:b/>
          <w:sz w:val="24"/>
          <w:szCs w:val="24"/>
        </w:rPr>
        <w:t xml:space="preserve">Marcos </w:t>
      </w:r>
      <w:proofErr w:type="spellStart"/>
      <w:r w:rsidRPr="005E021D">
        <w:rPr>
          <w:rFonts w:ascii="Times New Roman" w:hAnsi="Times New Roman"/>
          <w:b/>
          <w:sz w:val="24"/>
          <w:szCs w:val="24"/>
        </w:rPr>
        <w:t>Daquinta</w:t>
      </w:r>
      <w:proofErr w:type="spellEnd"/>
      <w:r w:rsidRPr="005E021D">
        <w:rPr>
          <w:rFonts w:ascii="Times New Roman" w:hAnsi="Times New Roman"/>
          <w:b/>
          <w:sz w:val="24"/>
          <w:szCs w:val="24"/>
        </w:rPr>
        <w:t xml:space="preserve"> Gradaille</w:t>
      </w:r>
      <w:r w:rsidRPr="005E021D">
        <w:rPr>
          <w:rFonts w:ascii="Times New Roman" w:hAnsi="Times New Roman"/>
          <w:b/>
          <w:sz w:val="24"/>
          <w:szCs w:val="24"/>
          <w:vertAlign w:val="superscript"/>
        </w:rPr>
        <w:t>4</w:t>
      </w:r>
      <w:r w:rsidRPr="005E021D">
        <w:rPr>
          <w:rFonts w:ascii="Times New Roman" w:hAnsi="Times New Roman"/>
          <w:b/>
          <w:sz w:val="24"/>
          <w:szCs w:val="24"/>
        </w:rPr>
        <w:t>, Jordi Voltas</w:t>
      </w:r>
      <w:r w:rsidRPr="005E021D">
        <w:rPr>
          <w:rFonts w:ascii="Times New Roman" w:hAnsi="Times New Roman"/>
          <w:b/>
          <w:sz w:val="24"/>
          <w:szCs w:val="24"/>
          <w:vertAlign w:val="superscript"/>
        </w:rPr>
        <w:t>5</w:t>
      </w:r>
      <w:r w:rsidRPr="005E021D">
        <w:rPr>
          <w:rFonts w:ascii="Times New Roman" w:hAnsi="Times New Roman"/>
          <w:b/>
          <w:sz w:val="24"/>
          <w:szCs w:val="24"/>
        </w:rPr>
        <w:t>, Luis Gomez</w:t>
      </w:r>
      <w:r w:rsidRPr="005E021D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E363AF" w:rsidRPr="00AB4432" w:rsidRDefault="00E363AF" w:rsidP="004F7291">
      <w:pPr>
        <w:spacing w:before="120" w:after="0"/>
        <w:rPr>
          <w:rFonts w:ascii="Times New Roman" w:hAnsi="Times New Roman"/>
          <w:sz w:val="20"/>
          <w:szCs w:val="20"/>
          <w:lang w:val="en-US"/>
        </w:rPr>
      </w:pPr>
      <w:r w:rsidRPr="00AB4432"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1 </w:t>
      </w:r>
      <w:r w:rsidRPr="00AB4432">
        <w:rPr>
          <w:rFonts w:ascii="Times New Roman" w:hAnsi="Times New Roman"/>
          <w:sz w:val="20"/>
          <w:szCs w:val="20"/>
          <w:lang w:val="en-US"/>
        </w:rPr>
        <w:t xml:space="preserve">Department of Biotechnology, </w:t>
      </w:r>
      <w:proofErr w:type="spellStart"/>
      <w:r w:rsidRPr="00AB4432">
        <w:rPr>
          <w:rFonts w:ascii="Times New Roman" w:hAnsi="Times New Roman"/>
          <w:sz w:val="20"/>
          <w:szCs w:val="20"/>
          <w:lang w:val="en-US"/>
        </w:rPr>
        <w:t>Micropropagation</w:t>
      </w:r>
      <w:proofErr w:type="spellEnd"/>
      <w:r w:rsidRPr="00AB4432">
        <w:rPr>
          <w:rFonts w:ascii="Times New Roman" w:hAnsi="Times New Roman"/>
          <w:sz w:val="20"/>
          <w:szCs w:val="20"/>
          <w:lang w:val="en-US"/>
        </w:rPr>
        <w:t xml:space="preserve"> Unit</w:t>
      </w:r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Bosques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Naturales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S. A. Spain</w:t>
      </w:r>
      <w:r w:rsidRPr="00AB4432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5" w:history="1">
        <w:r w:rsidRPr="00AB4432">
          <w:rPr>
            <w:rStyle w:val="Hyperlink"/>
            <w:rFonts w:ascii="Times New Roman" w:hAnsi="Times New Roman"/>
            <w:color w:val="auto"/>
            <w:sz w:val="20"/>
            <w:szCs w:val="20"/>
            <w:lang w:val="en-US"/>
          </w:rPr>
          <w:t>ricardolicea@bosquesnaturales.com</w:t>
        </w:r>
      </w:hyperlink>
      <w:r w:rsidRPr="00AB4432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E363AF" w:rsidRPr="00AB4432" w:rsidRDefault="00E363AF" w:rsidP="00EA5BED">
      <w:pPr>
        <w:spacing w:after="0"/>
        <w:rPr>
          <w:rFonts w:ascii="Times New Roman" w:hAnsi="Times New Roman"/>
          <w:sz w:val="20"/>
          <w:szCs w:val="20"/>
          <w:lang w:val="en-US"/>
        </w:rPr>
      </w:pPr>
      <w:r w:rsidRPr="00AB4432"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2 </w:t>
      </w:r>
      <w:proofErr w:type="gramStart"/>
      <w:r w:rsidRPr="00AB4432">
        <w:rPr>
          <w:rFonts w:ascii="Times New Roman" w:hAnsi="Times New Roman"/>
          <w:sz w:val="20"/>
          <w:szCs w:val="20"/>
          <w:lang w:val="en-US"/>
        </w:rPr>
        <w:t>Department</w:t>
      </w:r>
      <w:proofErr w:type="gramEnd"/>
      <w:r w:rsidRPr="00AB4432">
        <w:rPr>
          <w:rFonts w:ascii="Times New Roman" w:hAnsi="Times New Roman"/>
          <w:sz w:val="20"/>
          <w:szCs w:val="20"/>
          <w:lang w:val="en-US"/>
        </w:rPr>
        <w:t xml:space="preserve"> of Forestry, </w:t>
      </w:r>
      <w:proofErr w:type="spellStart"/>
      <w:r w:rsidRPr="00AB4432">
        <w:rPr>
          <w:rFonts w:ascii="Times New Roman" w:hAnsi="Times New Roman"/>
          <w:sz w:val="20"/>
          <w:szCs w:val="20"/>
          <w:lang w:val="en-US"/>
        </w:rPr>
        <w:t>Bosques</w:t>
      </w:r>
      <w:proofErr w:type="spellEnd"/>
      <w:r w:rsidRPr="00AB4432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B4432">
        <w:rPr>
          <w:rFonts w:ascii="Times New Roman" w:hAnsi="Times New Roman"/>
          <w:sz w:val="20"/>
          <w:szCs w:val="20"/>
          <w:lang w:val="en-US"/>
        </w:rPr>
        <w:t>Naturales</w:t>
      </w:r>
      <w:proofErr w:type="spellEnd"/>
      <w:r w:rsidRPr="00AB4432">
        <w:rPr>
          <w:rFonts w:ascii="Times New Roman" w:hAnsi="Times New Roman"/>
          <w:sz w:val="20"/>
          <w:szCs w:val="20"/>
          <w:lang w:val="en-US"/>
        </w:rPr>
        <w:t xml:space="preserve"> S. A., </w:t>
      </w:r>
      <w:smartTag w:uri="urn:schemas-microsoft-com:office:smarttags" w:element="country-region">
        <w:smartTag w:uri="urn:schemas-microsoft-com:office:smarttags" w:element="place">
          <w:r w:rsidRPr="00AB4432">
            <w:rPr>
              <w:rFonts w:ascii="Times New Roman" w:hAnsi="Times New Roman"/>
              <w:sz w:val="20"/>
              <w:szCs w:val="20"/>
              <w:lang w:val="en-US"/>
            </w:rPr>
            <w:t>Spain</w:t>
          </w:r>
        </w:smartTag>
      </w:smartTag>
    </w:p>
    <w:p w:rsidR="00E363AF" w:rsidRPr="00AB4432" w:rsidRDefault="00E363AF" w:rsidP="004535D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AB4432"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3 </w:t>
      </w:r>
      <w:r w:rsidRPr="00AB4432">
        <w:rPr>
          <w:rFonts w:ascii="Times New Roman" w:hAnsi="Times New Roman"/>
          <w:sz w:val="20"/>
          <w:szCs w:val="20"/>
          <w:lang w:val="en-US"/>
        </w:rPr>
        <w:t xml:space="preserve">Department of Biotechnology, Center for Plant Biotechnology and Genomics, Universidad </w:t>
      </w:r>
      <w:proofErr w:type="spellStart"/>
      <w:smartTag w:uri="urn:schemas-microsoft-com:office:smarttags" w:element="City">
        <w:smartTag w:uri="urn:schemas-microsoft-com:office:smarttags" w:element="place">
          <w:r w:rsidRPr="00AB4432">
            <w:rPr>
              <w:rFonts w:ascii="Times New Roman" w:hAnsi="Times New Roman"/>
              <w:sz w:val="20"/>
              <w:szCs w:val="20"/>
              <w:lang w:val="en-US"/>
            </w:rPr>
            <w:t>Politécnica</w:t>
          </w:r>
          <w:proofErr w:type="spellEnd"/>
          <w:r w:rsidRPr="00AB4432">
            <w:rPr>
              <w:rFonts w:ascii="Times New Roman" w:hAnsi="Times New Roman"/>
              <w:sz w:val="20"/>
              <w:szCs w:val="20"/>
              <w:lang w:val="en-US"/>
            </w:rPr>
            <w:t xml:space="preserve"> de </w:t>
          </w:r>
          <w:proofErr w:type="spellStart"/>
          <w:r w:rsidRPr="00AB4432">
            <w:rPr>
              <w:rFonts w:ascii="Times New Roman" w:hAnsi="Times New Roman"/>
              <w:sz w:val="20"/>
              <w:szCs w:val="20"/>
              <w:lang w:val="en-US"/>
            </w:rPr>
            <w:t>Madr</w:t>
          </w:r>
          <w:proofErr w:type="spellEnd"/>
          <w:r w:rsidRPr="00AB4432">
            <w:rPr>
              <w:rFonts w:ascii="Times New Roman" w:hAnsi="Times New Roman"/>
              <w:sz w:val="20"/>
              <w:szCs w:val="20"/>
              <w:lang w:val="en-GB"/>
            </w:rPr>
            <w:t>id</w:t>
          </w:r>
        </w:smartTag>
        <w:r w:rsidRPr="00AB4432">
          <w:rPr>
            <w:rFonts w:ascii="Times New Roman" w:hAnsi="Times New Roman"/>
            <w:sz w:val="20"/>
            <w:szCs w:val="20"/>
            <w:lang w:val="en-GB"/>
          </w:rPr>
          <w:t xml:space="preserve">, </w:t>
        </w:r>
        <w:smartTag w:uri="urn:schemas-microsoft-com:office:smarttags" w:element="country-region">
          <w:r w:rsidRPr="00AB4432">
            <w:rPr>
              <w:rFonts w:ascii="Times New Roman" w:hAnsi="Times New Roman"/>
              <w:sz w:val="20"/>
              <w:szCs w:val="20"/>
              <w:lang w:val="en-GB"/>
            </w:rPr>
            <w:t>Spain</w:t>
          </w:r>
        </w:smartTag>
      </w:smartTag>
    </w:p>
    <w:p w:rsidR="00E363AF" w:rsidRPr="00AB4432" w:rsidRDefault="00E363AF" w:rsidP="004F72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4432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proofErr w:type="spellStart"/>
      <w:r w:rsidRPr="00AB4432">
        <w:rPr>
          <w:rFonts w:ascii="Times New Roman" w:hAnsi="Times New Roman"/>
          <w:sz w:val="20"/>
          <w:szCs w:val="20"/>
        </w:rPr>
        <w:t>Bioplantas</w:t>
      </w:r>
      <w:proofErr w:type="spellEnd"/>
      <w:r w:rsidRPr="00AB4432">
        <w:rPr>
          <w:rFonts w:ascii="Times New Roman" w:hAnsi="Times New Roman"/>
          <w:sz w:val="20"/>
          <w:szCs w:val="20"/>
        </w:rPr>
        <w:t xml:space="preserve"> Center, Universidad de Ciego de </w:t>
      </w:r>
      <w:proofErr w:type="spellStart"/>
      <w:r w:rsidRPr="00AB4432">
        <w:rPr>
          <w:rFonts w:ascii="Times New Roman" w:hAnsi="Times New Roman"/>
          <w:sz w:val="20"/>
          <w:szCs w:val="20"/>
        </w:rPr>
        <w:t>Avila</w:t>
      </w:r>
      <w:proofErr w:type="spellEnd"/>
      <w:r w:rsidRPr="00AB4432">
        <w:rPr>
          <w:rFonts w:ascii="Times New Roman" w:hAnsi="Times New Roman"/>
          <w:sz w:val="20"/>
          <w:szCs w:val="20"/>
        </w:rPr>
        <w:t>, Cuba</w:t>
      </w:r>
    </w:p>
    <w:p w:rsidR="00E363AF" w:rsidRPr="00AB4432" w:rsidRDefault="00E363AF" w:rsidP="004F729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AB4432">
        <w:rPr>
          <w:rFonts w:ascii="Times New Roman" w:hAnsi="Times New Roman"/>
          <w:sz w:val="20"/>
          <w:szCs w:val="20"/>
          <w:vertAlign w:val="superscript"/>
          <w:lang w:val="en-US"/>
        </w:rPr>
        <w:t>5</w:t>
      </w:r>
      <w:r w:rsidRPr="00AB4432">
        <w:rPr>
          <w:rFonts w:ascii="Times New Roman" w:hAnsi="Times New Roman"/>
          <w:sz w:val="20"/>
          <w:szCs w:val="20"/>
          <w:lang w:val="en-US"/>
        </w:rPr>
        <w:t xml:space="preserve"> Department of </w:t>
      </w:r>
      <w:r>
        <w:rPr>
          <w:rFonts w:ascii="Times New Roman" w:hAnsi="Times New Roman"/>
          <w:sz w:val="20"/>
          <w:szCs w:val="20"/>
          <w:lang w:val="en-US"/>
        </w:rPr>
        <w:t xml:space="preserve">Crop and Forest Sciences, </w:t>
      </w:r>
      <w:smartTag w:uri="urn:schemas-microsoft-com:office:smarttags" w:element="City">
        <w:smartTag w:uri="urn:schemas-microsoft-com:office:smarttags" w:element="place">
          <w:r w:rsidRPr="00AB4432">
            <w:rPr>
              <w:rFonts w:ascii="Times New Roman" w:hAnsi="Times New Roman"/>
              <w:sz w:val="20"/>
              <w:szCs w:val="20"/>
              <w:lang w:val="en-US"/>
            </w:rPr>
            <w:t xml:space="preserve">Universidad de </w:t>
          </w:r>
          <w:proofErr w:type="spellStart"/>
          <w:r w:rsidRPr="00AB4432">
            <w:rPr>
              <w:rFonts w:ascii="Times New Roman" w:hAnsi="Times New Roman"/>
              <w:sz w:val="20"/>
              <w:szCs w:val="20"/>
              <w:lang w:val="en-US"/>
            </w:rPr>
            <w:t>Lleida</w:t>
          </w:r>
        </w:smartTag>
        <w:proofErr w:type="spellEnd"/>
        <w:r w:rsidRPr="00AB4432">
          <w:rPr>
            <w:rFonts w:ascii="Times New Roman" w:hAnsi="Times New Roman"/>
            <w:sz w:val="20"/>
            <w:szCs w:val="20"/>
            <w:lang w:val="en-US"/>
          </w:rPr>
          <w:t xml:space="preserve">, </w:t>
        </w:r>
        <w:smartTag w:uri="urn:schemas-microsoft-com:office:smarttags" w:element="metricconverter">
          <w:smartTagPr>
            <w:attr w:name="ProductID" w:val="20 mm"/>
          </w:smartTagPr>
          <w:smartTag w:uri="urn:schemas-microsoft-com:office:smarttags" w:element="country-region">
            <w:r w:rsidRPr="00AB4432">
              <w:rPr>
                <w:rFonts w:ascii="Times New Roman" w:hAnsi="Times New Roman"/>
                <w:sz w:val="20"/>
                <w:szCs w:val="20"/>
                <w:lang w:val="en-US"/>
              </w:rPr>
              <w:t>Spain</w:t>
            </w:r>
          </w:smartTag>
        </w:smartTag>
      </w:smartTag>
    </w:p>
    <w:p w:rsidR="00E363AF" w:rsidRPr="00BD1D15" w:rsidRDefault="00E363AF" w:rsidP="004F7291">
      <w:pPr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BD1D15">
        <w:rPr>
          <w:rFonts w:ascii="Times New Roman" w:hAnsi="Times New Roman"/>
          <w:sz w:val="24"/>
          <w:szCs w:val="24"/>
          <w:lang w:val="en-US"/>
        </w:rPr>
        <w:t>Abstract</w:t>
      </w:r>
    </w:p>
    <w:p w:rsidR="00E363AF" w:rsidRPr="00BD1D15" w:rsidRDefault="00E363AF" w:rsidP="004F7291">
      <w:pPr>
        <w:spacing w:before="120" w:after="1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B4432">
        <w:rPr>
          <w:rFonts w:ascii="Times New Roman" w:hAnsi="Times New Roman"/>
          <w:i/>
          <w:sz w:val="24"/>
          <w:szCs w:val="24"/>
          <w:lang w:val="en-US"/>
        </w:rPr>
        <w:t>Juglans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is considered a genus</w:t>
      </w:r>
      <w:r w:rsidRPr="00BD1D15">
        <w:rPr>
          <w:rFonts w:ascii="Times New Roman" w:hAnsi="Times New Roman"/>
          <w:sz w:val="24"/>
          <w:szCs w:val="24"/>
          <w:lang w:val="en-US"/>
        </w:rPr>
        <w:t xml:space="preserve"> highly recalcitrant to </w:t>
      </w:r>
      <w:r w:rsidRPr="00425FF2">
        <w:rPr>
          <w:rFonts w:ascii="Times New Roman" w:hAnsi="Times New Roman"/>
          <w:i/>
          <w:sz w:val="24"/>
          <w:szCs w:val="24"/>
          <w:lang w:val="en-US"/>
        </w:rPr>
        <w:t xml:space="preserve">in vitro </w:t>
      </w:r>
      <w:r w:rsidRPr="00BD1D15">
        <w:rPr>
          <w:rFonts w:ascii="Times New Roman" w:hAnsi="Times New Roman"/>
          <w:sz w:val="24"/>
          <w:szCs w:val="24"/>
          <w:lang w:val="en-US"/>
        </w:rPr>
        <w:t xml:space="preserve">culture. Whereas a few genotypes have been successfully </w:t>
      </w:r>
      <w:proofErr w:type="spellStart"/>
      <w:r w:rsidRPr="00BD1D15">
        <w:rPr>
          <w:rFonts w:ascii="Times New Roman" w:hAnsi="Times New Roman"/>
          <w:sz w:val="24"/>
          <w:szCs w:val="24"/>
          <w:lang w:val="en-US"/>
        </w:rPr>
        <w:t>micropropagated</w:t>
      </w:r>
      <w:proofErr w:type="spellEnd"/>
      <w:r w:rsidRPr="00BD1D15">
        <w:rPr>
          <w:rFonts w:ascii="Times New Roman" w:hAnsi="Times New Roman"/>
          <w:sz w:val="24"/>
          <w:szCs w:val="24"/>
          <w:lang w:val="en-US"/>
        </w:rPr>
        <w:t xml:space="preserve">, large scale production is impractical for most laboratories. In 2008, </w:t>
      </w:r>
      <w:proofErr w:type="spellStart"/>
      <w:r w:rsidRPr="00BD1D15">
        <w:rPr>
          <w:rFonts w:ascii="Times New Roman" w:hAnsi="Times New Roman"/>
          <w:sz w:val="24"/>
          <w:szCs w:val="24"/>
          <w:lang w:val="en-US"/>
        </w:rPr>
        <w:t>Bosques</w:t>
      </w:r>
      <w:proofErr w:type="spellEnd"/>
      <w:r w:rsidRPr="00BD1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D1D15">
        <w:rPr>
          <w:rFonts w:ascii="Times New Roman" w:hAnsi="Times New Roman"/>
          <w:sz w:val="24"/>
          <w:szCs w:val="24"/>
          <w:lang w:val="en-US"/>
        </w:rPr>
        <w:t>Naturales</w:t>
      </w:r>
      <w:proofErr w:type="spellEnd"/>
      <w:r w:rsidRPr="00BD1D15">
        <w:rPr>
          <w:rFonts w:ascii="Times New Roman" w:hAnsi="Times New Roman"/>
          <w:sz w:val="24"/>
          <w:szCs w:val="24"/>
          <w:lang w:val="en-US"/>
        </w:rPr>
        <w:t xml:space="preserve"> (</w:t>
      </w:r>
      <w:smartTag w:uri="urn:schemas-microsoft-com:office:smarttags" w:element="metricconverter">
        <w:smartTagPr>
          <w:attr w:name="ProductID" w:val="20 mm"/>
        </w:smartTagPr>
        <w:smartTag w:uri="urn:schemas-microsoft-com:office:smarttags" w:element="place">
          <w:smartTag w:uri="urn:schemas-microsoft-com:office:smarttags" w:element="country-region">
            <w:r w:rsidRPr="00BD1D15">
              <w:rPr>
                <w:rFonts w:ascii="Times New Roman" w:hAnsi="Times New Roman"/>
                <w:sz w:val="24"/>
                <w:szCs w:val="24"/>
                <w:lang w:val="en-US"/>
              </w:rPr>
              <w:t>Spain</w:t>
            </w:r>
          </w:smartTag>
        </w:smartTag>
      </w:smartTag>
      <w:r w:rsidRPr="00BD1D15">
        <w:rPr>
          <w:rFonts w:ascii="Times New Roman" w:hAnsi="Times New Roman"/>
          <w:sz w:val="24"/>
          <w:szCs w:val="24"/>
          <w:lang w:val="en-US"/>
        </w:rPr>
        <w:t xml:space="preserve">) set up a specialized unit with the main goal of </w:t>
      </w:r>
      <w:proofErr w:type="spellStart"/>
      <w:r w:rsidRPr="00BD1D15">
        <w:rPr>
          <w:rFonts w:ascii="Times New Roman" w:hAnsi="Times New Roman"/>
          <w:sz w:val="24"/>
          <w:szCs w:val="24"/>
          <w:lang w:val="en-US"/>
        </w:rPr>
        <w:t>micropropagating</w:t>
      </w:r>
      <w:proofErr w:type="spellEnd"/>
      <w:r w:rsidRPr="00BD1D15">
        <w:rPr>
          <w:rFonts w:ascii="Times New Roman" w:hAnsi="Times New Roman"/>
          <w:sz w:val="24"/>
          <w:szCs w:val="24"/>
          <w:lang w:val="en-US"/>
        </w:rPr>
        <w:t xml:space="preserve"> walnut </w:t>
      </w:r>
      <w:r>
        <w:rPr>
          <w:rFonts w:ascii="Times New Roman" w:hAnsi="Times New Roman"/>
          <w:sz w:val="24"/>
          <w:szCs w:val="24"/>
          <w:lang w:val="en-US"/>
        </w:rPr>
        <w:t xml:space="preserve">hybrid </w:t>
      </w:r>
      <w:r w:rsidRPr="00BD1D15">
        <w:rPr>
          <w:rFonts w:ascii="Times New Roman" w:hAnsi="Times New Roman"/>
          <w:sz w:val="24"/>
          <w:szCs w:val="24"/>
          <w:lang w:val="en-US"/>
        </w:rPr>
        <w:t>clones selected for wood production. Once a clone is introduced in vitro, its multiplication behavior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D1D15">
        <w:rPr>
          <w:rFonts w:ascii="Times New Roman" w:hAnsi="Times New Roman"/>
          <w:sz w:val="24"/>
          <w:szCs w:val="24"/>
          <w:lang w:val="en-US"/>
        </w:rPr>
        <w:t xml:space="preserve"> rooting </w:t>
      </w:r>
      <w:r>
        <w:rPr>
          <w:rFonts w:ascii="Times New Roman" w:hAnsi="Times New Roman"/>
          <w:sz w:val="24"/>
          <w:szCs w:val="24"/>
          <w:lang w:val="en-US"/>
        </w:rPr>
        <w:t xml:space="preserve">ability </w:t>
      </w:r>
      <w:r w:rsidRPr="00BD1D15">
        <w:rPr>
          <w:rFonts w:ascii="Times New Roman" w:hAnsi="Times New Roman"/>
          <w:sz w:val="24"/>
          <w:szCs w:val="24"/>
          <w:lang w:val="en-US"/>
        </w:rPr>
        <w:t xml:space="preserve">and survival under </w:t>
      </w:r>
      <w:r w:rsidRPr="00425FF2">
        <w:rPr>
          <w:rFonts w:ascii="Times New Roman" w:hAnsi="Times New Roman"/>
          <w:i/>
          <w:sz w:val="24"/>
          <w:szCs w:val="24"/>
          <w:lang w:val="en-US"/>
        </w:rPr>
        <w:t xml:space="preserve">ex vitro </w:t>
      </w:r>
      <w:r w:rsidRPr="00BD1D15">
        <w:rPr>
          <w:rFonts w:ascii="Times New Roman" w:hAnsi="Times New Roman"/>
          <w:sz w:val="24"/>
          <w:szCs w:val="24"/>
          <w:lang w:val="en-US"/>
        </w:rPr>
        <w:t xml:space="preserve">conditions is largely genotype-dependent. Hardening success is typically linked to obtaining rooted </w:t>
      </w:r>
      <w:proofErr w:type="spellStart"/>
      <w:r w:rsidRPr="00BD1D15">
        <w:rPr>
          <w:rFonts w:ascii="Times New Roman" w:hAnsi="Times New Roman"/>
          <w:sz w:val="24"/>
          <w:szCs w:val="24"/>
          <w:lang w:val="en-US"/>
        </w:rPr>
        <w:t>microshoots</w:t>
      </w:r>
      <w:proofErr w:type="spellEnd"/>
      <w:r w:rsidRPr="00BD1D15">
        <w:rPr>
          <w:rFonts w:ascii="Times New Roman" w:hAnsi="Times New Roman"/>
          <w:sz w:val="24"/>
          <w:szCs w:val="24"/>
          <w:lang w:val="en-US"/>
        </w:rPr>
        <w:t xml:space="preserve"> before transplantation. Rooting ability and survival are influenced</w:t>
      </w:r>
      <w:r w:rsidR="005E021D">
        <w:rPr>
          <w:rFonts w:ascii="Times New Roman" w:hAnsi="Times New Roman"/>
          <w:sz w:val="24"/>
          <w:szCs w:val="24"/>
          <w:lang w:val="en-US"/>
        </w:rPr>
        <w:t>,</w:t>
      </w:r>
      <w:r w:rsidRPr="00BD1D15">
        <w:rPr>
          <w:rFonts w:ascii="Times New Roman" w:hAnsi="Times New Roman"/>
          <w:sz w:val="24"/>
          <w:szCs w:val="24"/>
          <w:lang w:val="en-US"/>
        </w:rPr>
        <w:t xml:space="preserve"> in turn</w:t>
      </w:r>
      <w:r w:rsidR="005E021D">
        <w:rPr>
          <w:rFonts w:ascii="Times New Roman" w:hAnsi="Times New Roman"/>
          <w:sz w:val="24"/>
          <w:szCs w:val="24"/>
          <w:lang w:val="en-US"/>
        </w:rPr>
        <w:t>,</w:t>
      </w:r>
      <w:r w:rsidRPr="00BD1D15">
        <w:rPr>
          <w:rFonts w:ascii="Times New Roman" w:hAnsi="Times New Roman"/>
          <w:sz w:val="24"/>
          <w:szCs w:val="24"/>
          <w:lang w:val="en-US"/>
        </w:rPr>
        <w:t xml:space="preserve"> by the quality of </w:t>
      </w:r>
      <w:proofErr w:type="spellStart"/>
      <w:r w:rsidRPr="00BD1D15">
        <w:rPr>
          <w:rFonts w:ascii="Times New Roman" w:hAnsi="Times New Roman"/>
          <w:sz w:val="24"/>
          <w:szCs w:val="24"/>
          <w:lang w:val="en-US"/>
        </w:rPr>
        <w:t>microshoots</w:t>
      </w:r>
      <w:proofErr w:type="spellEnd"/>
      <w:r w:rsidRPr="00BD1D15">
        <w:rPr>
          <w:rFonts w:ascii="Times New Roman" w:hAnsi="Times New Roman"/>
          <w:sz w:val="24"/>
          <w:szCs w:val="24"/>
          <w:lang w:val="en-US"/>
        </w:rPr>
        <w:t xml:space="preserve">. Healthy and green </w:t>
      </w:r>
      <w:proofErr w:type="spellStart"/>
      <w:r w:rsidRPr="00BD1D15">
        <w:rPr>
          <w:rFonts w:ascii="Times New Roman" w:hAnsi="Times New Roman"/>
          <w:sz w:val="24"/>
          <w:szCs w:val="24"/>
          <w:lang w:val="en-US"/>
        </w:rPr>
        <w:t>microshoots</w:t>
      </w:r>
      <w:proofErr w:type="spellEnd"/>
      <w:r w:rsidRPr="00BD1D15">
        <w:rPr>
          <w:rFonts w:ascii="Times New Roman" w:hAnsi="Times New Roman"/>
          <w:sz w:val="24"/>
          <w:szCs w:val="24"/>
          <w:lang w:val="en-US"/>
        </w:rPr>
        <w:t xml:space="preserve"> of at least </w:t>
      </w:r>
      <w:smartTag w:uri="urn:schemas-microsoft-com:office:smarttags" w:element="metricconverter">
        <w:smartTagPr>
          <w:attr w:name="ProductID" w:val="20 mm"/>
        </w:smartTagPr>
        <w:r w:rsidRPr="00BD1D15">
          <w:rPr>
            <w:rFonts w:ascii="Times New Roman" w:hAnsi="Times New Roman"/>
            <w:sz w:val="24"/>
            <w:szCs w:val="24"/>
            <w:lang w:val="en-US"/>
          </w:rPr>
          <w:t>20 mm</w:t>
        </w:r>
      </w:smartTag>
      <w:r w:rsidRPr="00BD1D15">
        <w:rPr>
          <w:rFonts w:ascii="Times New Roman" w:hAnsi="Times New Roman"/>
          <w:sz w:val="24"/>
          <w:szCs w:val="24"/>
          <w:lang w:val="en-US"/>
        </w:rPr>
        <w:t xml:space="preserve"> in length are the most suitable for root pre-induction. We have demonstrated that the use of </w:t>
      </w:r>
      <w:proofErr w:type="spellStart"/>
      <w:r w:rsidRPr="00BD1D15">
        <w:rPr>
          <w:rFonts w:ascii="Times New Roman" w:hAnsi="Times New Roman"/>
          <w:sz w:val="24"/>
          <w:szCs w:val="24"/>
          <w:lang w:val="en-US"/>
        </w:rPr>
        <w:t>FeEDDHA</w:t>
      </w:r>
      <w:proofErr w:type="spellEnd"/>
      <w:r w:rsidRPr="00BD1D15">
        <w:rPr>
          <w:rFonts w:ascii="Times New Roman" w:hAnsi="Times New Roman"/>
          <w:sz w:val="24"/>
          <w:szCs w:val="24"/>
          <w:lang w:val="en-US"/>
        </w:rPr>
        <w:t xml:space="preserve"> as iron source,</w:t>
      </w:r>
      <w:r>
        <w:rPr>
          <w:rFonts w:ascii="Times New Roman" w:hAnsi="Times New Roman"/>
          <w:sz w:val="24"/>
          <w:szCs w:val="24"/>
          <w:lang w:val="en-US"/>
        </w:rPr>
        <w:t xml:space="preserve"> instead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FeEDTA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along with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r w:rsidRPr="00BD1D15">
        <w:rPr>
          <w:rFonts w:ascii="Times New Roman" w:hAnsi="Times New Roman"/>
          <w:sz w:val="24"/>
          <w:szCs w:val="24"/>
          <w:lang w:val="en-US"/>
        </w:rPr>
        <w:t>hloroglucinol</w:t>
      </w:r>
      <w:proofErr w:type="spellEnd"/>
      <w:r w:rsidRPr="00BD1D15">
        <w:rPr>
          <w:rFonts w:ascii="Times New Roman" w:hAnsi="Times New Roman"/>
          <w:sz w:val="24"/>
          <w:szCs w:val="24"/>
          <w:lang w:val="en-US"/>
        </w:rPr>
        <w:t xml:space="preserve"> is pivotal to obtaining high quality </w:t>
      </w:r>
      <w:proofErr w:type="spellStart"/>
      <w:r w:rsidRPr="00BD1D15">
        <w:rPr>
          <w:rFonts w:ascii="Times New Roman" w:hAnsi="Times New Roman"/>
          <w:sz w:val="24"/>
          <w:szCs w:val="24"/>
          <w:lang w:val="en-US"/>
        </w:rPr>
        <w:t>microshoots</w:t>
      </w:r>
      <w:proofErr w:type="spellEnd"/>
      <w:r w:rsidRPr="00BD1D15">
        <w:rPr>
          <w:rFonts w:ascii="Times New Roman" w:hAnsi="Times New Roman"/>
          <w:sz w:val="24"/>
          <w:szCs w:val="24"/>
          <w:lang w:val="en-US"/>
        </w:rPr>
        <w:t xml:space="preserve"> under our experimental conditions. At the same time, we have found that rooting quality depends on subculture duration. Three sets of results are presented here: (1) an optimized protocol </w:t>
      </w:r>
      <w:r>
        <w:rPr>
          <w:rFonts w:ascii="Times New Roman" w:hAnsi="Times New Roman"/>
          <w:sz w:val="24"/>
          <w:szCs w:val="24"/>
          <w:lang w:val="en-US"/>
        </w:rPr>
        <w:t>aimed to improve</w:t>
      </w:r>
      <w:r w:rsidRPr="00BD1D15">
        <w:rPr>
          <w:rFonts w:ascii="Times New Roman" w:hAnsi="Times New Roman"/>
          <w:sz w:val="24"/>
          <w:szCs w:val="24"/>
          <w:lang w:val="en-US"/>
        </w:rPr>
        <w:t xml:space="preserve"> root </w:t>
      </w:r>
      <w:r>
        <w:rPr>
          <w:rFonts w:ascii="Times New Roman" w:hAnsi="Times New Roman"/>
          <w:sz w:val="24"/>
          <w:szCs w:val="24"/>
          <w:lang w:val="en-US"/>
        </w:rPr>
        <w:t xml:space="preserve">formation during expression phase and </w:t>
      </w:r>
      <w:r w:rsidRPr="00BD1D15">
        <w:rPr>
          <w:rFonts w:ascii="Times New Roman" w:hAnsi="Times New Roman"/>
          <w:sz w:val="24"/>
          <w:szCs w:val="24"/>
          <w:lang w:val="en-US"/>
        </w:rPr>
        <w:t xml:space="preserve">survival during acclimation, after analyzing factors such as carbon source and concentration and the use of </w:t>
      </w:r>
      <w:proofErr w:type="spellStart"/>
      <w:r w:rsidRPr="00BD1D15">
        <w:rPr>
          <w:rFonts w:ascii="Times New Roman" w:hAnsi="Times New Roman"/>
          <w:sz w:val="24"/>
          <w:szCs w:val="24"/>
          <w:lang w:val="en-US"/>
        </w:rPr>
        <w:t>microshoots</w:t>
      </w:r>
      <w:proofErr w:type="spellEnd"/>
      <w:r w:rsidRPr="00BD1D15">
        <w:rPr>
          <w:rFonts w:ascii="Times New Roman" w:hAnsi="Times New Roman"/>
          <w:sz w:val="24"/>
          <w:szCs w:val="24"/>
          <w:lang w:val="en-US"/>
        </w:rPr>
        <w:t xml:space="preserve"> from Temporary Immersion System (TIS); (2) the choice of a set of 11 highly-polymorphic SSR markers to unambiguously define the genetic profile of selected plus trees, as well as to assess the genetic stability of </w:t>
      </w:r>
      <w:proofErr w:type="spellStart"/>
      <w:r w:rsidRPr="00BD1D15">
        <w:rPr>
          <w:rFonts w:ascii="Times New Roman" w:hAnsi="Times New Roman"/>
          <w:sz w:val="24"/>
          <w:szCs w:val="24"/>
          <w:lang w:val="en-US"/>
        </w:rPr>
        <w:t>micropropagated</w:t>
      </w:r>
      <w:proofErr w:type="spellEnd"/>
      <w:r w:rsidRPr="00BD1D15">
        <w:rPr>
          <w:rFonts w:ascii="Times New Roman" w:hAnsi="Times New Roman"/>
          <w:sz w:val="24"/>
          <w:szCs w:val="24"/>
          <w:lang w:val="en-US"/>
        </w:rPr>
        <w:t xml:space="preserve"> material; and (3) a detailed evaluation of the first field experiment with </w:t>
      </w:r>
      <w:proofErr w:type="spellStart"/>
      <w:r w:rsidRPr="00BD1D15">
        <w:rPr>
          <w:rFonts w:ascii="Times New Roman" w:hAnsi="Times New Roman"/>
          <w:sz w:val="24"/>
          <w:szCs w:val="24"/>
          <w:lang w:val="en-US"/>
        </w:rPr>
        <w:t>clonal</w:t>
      </w:r>
      <w:proofErr w:type="spellEnd"/>
      <w:r w:rsidRPr="00BD1D15">
        <w:rPr>
          <w:rFonts w:ascii="Times New Roman" w:hAnsi="Times New Roman"/>
          <w:sz w:val="24"/>
          <w:szCs w:val="24"/>
          <w:lang w:val="en-US"/>
        </w:rPr>
        <w:t xml:space="preserve"> material (7 clones) produced at </w:t>
      </w:r>
      <w:proofErr w:type="spellStart"/>
      <w:r w:rsidRPr="00BD1D15">
        <w:rPr>
          <w:rFonts w:ascii="Times New Roman" w:hAnsi="Times New Roman"/>
          <w:sz w:val="24"/>
          <w:szCs w:val="24"/>
          <w:lang w:val="en-US"/>
        </w:rPr>
        <w:t>Bosques</w:t>
      </w:r>
      <w:proofErr w:type="spellEnd"/>
      <w:r w:rsidRPr="00BD1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D1D15">
        <w:rPr>
          <w:rFonts w:ascii="Times New Roman" w:hAnsi="Times New Roman"/>
          <w:sz w:val="24"/>
          <w:szCs w:val="24"/>
          <w:lang w:val="en-US"/>
        </w:rPr>
        <w:t>Naturales</w:t>
      </w:r>
      <w:proofErr w:type="spellEnd"/>
      <w:r w:rsidRPr="00BD1D15">
        <w:rPr>
          <w:rFonts w:ascii="Times New Roman" w:hAnsi="Times New Roman"/>
          <w:sz w:val="24"/>
          <w:szCs w:val="24"/>
          <w:lang w:val="en-US"/>
        </w:rPr>
        <w:t xml:space="preserve"> using the aforementioned optimized protocol.</w:t>
      </w:r>
    </w:p>
    <w:p w:rsidR="00E363AF" w:rsidRPr="00BD1D15" w:rsidRDefault="00E363AF" w:rsidP="004F7291">
      <w:pPr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BD1D15">
        <w:rPr>
          <w:rFonts w:ascii="Times New Roman" w:hAnsi="Times New Roman"/>
          <w:sz w:val="24"/>
          <w:szCs w:val="24"/>
          <w:lang w:val="en-US"/>
        </w:rPr>
        <w:t>Key words: recalcitra</w:t>
      </w:r>
      <w:bookmarkStart w:id="0" w:name="_GoBack"/>
      <w:bookmarkEnd w:id="0"/>
      <w:r w:rsidRPr="00BD1D15">
        <w:rPr>
          <w:rFonts w:ascii="Times New Roman" w:hAnsi="Times New Roman"/>
          <w:sz w:val="24"/>
          <w:szCs w:val="24"/>
          <w:lang w:val="en-US"/>
        </w:rPr>
        <w:t>nce, acclimation, temporary immersion, microsatellites, genetic marker</w:t>
      </w:r>
      <w:r>
        <w:rPr>
          <w:rFonts w:ascii="Times New Roman" w:hAnsi="Times New Roman"/>
          <w:sz w:val="24"/>
          <w:szCs w:val="24"/>
          <w:lang w:val="en-US"/>
        </w:rPr>
        <w:t>, rooting</w:t>
      </w:r>
      <w:r w:rsidRPr="00BD1D15">
        <w:rPr>
          <w:rFonts w:ascii="Times New Roman" w:hAnsi="Times New Roman"/>
          <w:sz w:val="24"/>
          <w:szCs w:val="24"/>
          <w:lang w:val="en-US"/>
        </w:rPr>
        <w:t xml:space="preserve"> </w:t>
      </w:r>
    </w:p>
    <w:sectPr w:rsidR="00E363AF" w:rsidRPr="00BD1D15" w:rsidSect="00534E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7DA7"/>
    <w:multiLevelType w:val="hybridMultilevel"/>
    <w:tmpl w:val="1ADEF68E"/>
    <w:lvl w:ilvl="0" w:tplc="98543A12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24041B"/>
    <w:multiLevelType w:val="hybridMultilevel"/>
    <w:tmpl w:val="566854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C775F9"/>
    <w:multiLevelType w:val="hybridMultilevel"/>
    <w:tmpl w:val="A6BC1210"/>
    <w:lvl w:ilvl="0" w:tplc="6884310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9B7"/>
    <w:rsid w:val="000065E0"/>
    <w:rsid w:val="00012C6A"/>
    <w:rsid w:val="000D096A"/>
    <w:rsid w:val="00122D8A"/>
    <w:rsid w:val="001670AD"/>
    <w:rsid w:val="0017027D"/>
    <w:rsid w:val="00171B91"/>
    <w:rsid w:val="0017285A"/>
    <w:rsid w:val="002172F0"/>
    <w:rsid w:val="00287181"/>
    <w:rsid w:val="00291AD9"/>
    <w:rsid w:val="002B286D"/>
    <w:rsid w:val="002D180F"/>
    <w:rsid w:val="00321BAF"/>
    <w:rsid w:val="00321D52"/>
    <w:rsid w:val="00347297"/>
    <w:rsid w:val="0039480C"/>
    <w:rsid w:val="003E20DF"/>
    <w:rsid w:val="003F35A2"/>
    <w:rsid w:val="00425FF2"/>
    <w:rsid w:val="00445A4F"/>
    <w:rsid w:val="004535D1"/>
    <w:rsid w:val="0048613C"/>
    <w:rsid w:val="004D764B"/>
    <w:rsid w:val="004F7291"/>
    <w:rsid w:val="00502327"/>
    <w:rsid w:val="00505E4C"/>
    <w:rsid w:val="00534E8B"/>
    <w:rsid w:val="005B1833"/>
    <w:rsid w:val="005B6496"/>
    <w:rsid w:val="005E021D"/>
    <w:rsid w:val="00645864"/>
    <w:rsid w:val="006742AA"/>
    <w:rsid w:val="006D75C8"/>
    <w:rsid w:val="00702F8A"/>
    <w:rsid w:val="00750B94"/>
    <w:rsid w:val="007B2381"/>
    <w:rsid w:val="007B6D13"/>
    <w:rsid w:val="00892726"/>
    <w:rsid w:val="008F2E51"/>
    <w:rsid w:val="0090077D"/>
    <w:rsid w:val="009734F7"/>
    <w:rsid w:val="00981166"/>
    <w:rsid w:val="009921F6"/>
    <w:rsid w:val="009A5322"/>
    <w:rsid w:val="009C51D1"/>
    <w:rsid w:val="009D479D"/>
    <w:rsid w:val="00A559B7"/>
    <w:rsid w:val="00A827CC"/>
    <w:rsid w:val="00AA2355"/>
    <w:rsid w:val="00AB4432"/>
    <w:rsid w:val="00B139DE"/>
    <w:rsid w:val="00B30AFC"/>
    <w:rsid w:val="00B534DD"/>
    <w:rsid w:val="00B664E2"/>
    <w:rsid w:val="00B76D37"/>
    <w:rsid w:val="00B92D5C"/>
    <w:rsid w:val="00BB7F4E"/>
    <w:rsid w:val="00BD1D15"/>
    <w:rsid w:val="00C20DFC"/>
    <w:rsid w:val="00C41997"/>
    <w:rsid w:val="00D25B2F"/>
    <w:rsid w:val="00D30BEE"/>
    <w:rsid w:val="00D70CFE"/>
    <w:rsid w:val="00D807BE"/>
    <w:rsid w:val="00E16CB5"/>
    <w:rsid w:val="00E363AF"/>
    <w:rsid w:val="00E46F46"/>
    <w:rsid w:val="00EA5BED"/>
    <w:rsid w:val="00EA6737"/>
    <w:rsid w:val="00F13A36"/>
    <w:rsid w:val="00F16447"/>
    <w:rsid w:val="00FA4294"/>
    <w:rsid w:val="00FA51C4"/>
    <w:rsid w:val="00FC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3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">
    <w:name w:val="Fuente de párrafo predeter"/>
    <w:uiPriority w:val="99"/>
    <w:semiHidden/>
    <w:rsid w:val="00B139DE"/>
  </w:style>
  <w:style w:type="character" w:customStyle="1" w:styleId="Fuentedeprrafopredeter5">
    <w:name w:val="Fuente de párrafo predeter5"/>
    <w:uiPriority w:val="99"/>
    <w:semiHidden/>
    <w:rsid w:val="007B6D13"/>
  </w:style>
  <w:style w:type="character" w:customStyle="1" w:styleId="Fuentedeprrafopredeter4">
    <w:name w:val="Fuente de párrafo predeter4"/>
    <w:uiPriority w:val="99"/>
    <w:semiHidden/>
    <w:rsid w:val="00445A4F"/>
  </w:style>
  <w:style w:type="character" w:customStyle="1" w:styleId="Fuentedeprrafopredeter3">
    <w:name w:val="Fuente de párrafo predeter3"/>
    <w:uiPriority w:val="99"/>
    <w:semiHidden/>
    <w:rsid w:val="009734F7"/>
  </w:style>
  <w:style w:type="character" w:customStyle="1" w:styleId="Fuentedeprrafopredeter2">
    <w:name w:val="Fuente de párrafo predeter2"/>
    <w:uiPriority w:val="99"/>
    <w:semiHidden/>
    <w:rsid w:val="005B6496"/>
  </w:style>
  <w:style w:type="character" w:customStyle="1" w:styleId="Fuentedeprrafopredeter1">
    <w:name w:val="Fuente de párrafo predeter1"/>
    <w:uiPriority w:val="99"/>
    <w:semiHidden/>
    <w:rsid w:val="0017027D"/>
  </w:style>
  <w:style w:type="paragraph" w:styleId="ListParagraph">
    <w:name w:val="List Paragraph"/>
    <w:basedOn w:val="Normal"/>
    <w:uiPriority w:val="99"/>
    <w:qFormat/>
    <w:rsid w:val="004F7291"/>
    <w:pPr>
      <w:ind w:left="720"/>
      <w:contextualSpacing/>
    </w:pPr>
  </w:style>
  <w:style w:type="character" w:styleId="Hyperlink">
    <w:name w:val="Hyperlink"/>
    <w:basedOn w:val="Fuentedeprrafopredeter1"/>
    <w:uiPriority w:val="99"/>
    <w:rsid w:val="00EA5BE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cardolicea@bosquesnatural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400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Iávorko</dc:creator>
  <cp:keywords/>
  <dc:description/>
  <cp:lastModifiedBy>prsas4o</cp:lastModifiedBy>
  <cp:revision>12</cp:revision>
  <dcterms:created xsi:type="dcterms:W3CDTF">2013-02-17T17:44:00Z</dcterms:created>
  <dcterms:modified xsi:type="dcterms:W3CDTF">2013-02-22T16:15:00Z</dcterms:modified>
</cp:coreProperties>
</file>